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jc w:val="center"/>
        <w:rPr>
          <w:rFonts w:ascii="宋体" w:hAnsi="宋体"/>
          <w:b/>
          <w:sz w:val="32"/>
          <w:szCs w:val="32"/>
        </w:rPr>
      </w:pPr>
      <w:r>
        <w:rPr>
          <w:rFonts w:hint="default" w:ascii="宋体" w:hAnsi="宋体"/>
          <w:b/>
          <w:sz w:val="32"/>
          <w:szCs w:val="32"/>
        </w:rPr>
        <w:t>洗车机安装</w:t>
      </w:r>
      <w:r>
        <w:rPr>
          <w:rFonts w:hint="eastAsia" w:ascii="宋体" w:hAnsi="宋体"/>
          <w:b/>
          <w:sz w:val="32"/>
          <w:szCs w:val="32"/>
          <w:lang w:eastAsia="zh-CN"/>
        </w:rPr>
        <w:t>土建改造</w:t>
      </w:r>
      <w:r>
        <w:rPr>
          <w:rFonts w:hint="default" w:ascii="宋体" w:hAnsi="宋体"/>
          <w:b/>
          <w:sz w:val="32"/>
          <w:szCs w:val="32"/>
        </w:rPr>
        <w:t>工程</w:t>
      </w:r>
      <w:r>
        <w:rPr>
          <w:rFonts w:hint="eastAsia" w:ascii="宋体" w:hAnsi="宋体"/>
          <w:b/>
          <w:sz w:val="32"/>
          <w:szCs w:val="32"/>
        </w:rPr>
        <w:t>定点抽签方案</w:t>
      </w:r>
    </w:p>
    <w:p>
      <w:pPr>
        <w:spacing w:line="460" w:lineRule="exact"/>
        <w:ind w:firstLine="562" w:firstLineChars="200"/>
        <w:outlineLvl w:val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一、项目名称及内容</w:t>
      </w:r>
    </w:p>
    <w:p>
      <w:pPr>
        <w:spacing w:line="360" w:lineRule="auto"/>
        <w:ind w:firstLine="482" w:firstLineChars="200"/>
        <w:jc w:val="left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b/>
          <w:sz w:val="24"/>
          <w:shd w:val="clear" w:color="auto" w:fill="FFFFFF"/>
        </w:rPr>
        <w:t>1</w:t>
      </w:r>
      <w:r>
        <w:rPr>
          <w:rFonts w:ascii="宋体" w:hAnsi="宋体"/>
          <w:b/>
          <w:sz w:val="24"/>
          <w:shd w:val="clear" w:color="auto" w:fill="FFFFFF"/>
        </w:rPr>
        <w:t>、项</w:t>
      </w:r>
      <w:r>
        <w:rPr>
          <w:rFonts w:hint="eastAsia" w:ascii="宋体" w:hAnsi="宋体"/>
          <w:b/>
          <w:sz w:val="24"/>
        </w:rPr>
        <w:t>目名称</w:t>
      </w:r>
      <w:r>
        <w:rPr>
          <w:rFonts w:hint="eastAsia" w:ascii="宋体" w:hAnsi="宋体"/>
          <w:sz w:val="24"/>
        </w:rPr>
        <w:t>：</w:t>
      </w:r>
      <w:r>
        <w:rPr>
          <w:rFonts w:hint="default" w:ascii="宋体" w:hAnsi="宋体"/>
          <w:sz w:val="24"/>
          <w:lang w:val="en-US" w:eastAsia="zh-CN"/>
        </w:rPr>
        <w:t>洗车机安装</w:t>
      </w:r>
      <w:r>
        <w:rPr>
          <w:rFonts w:hint="eastAsia" w:ascii="宋体" w:hAnsi="宋体"/>
          <w:sz w:val="24"/>
          <w:lang w:val="en-US" w:eastAsia="zh-CN"/>
        </w:rPr>
        <w:t>土建改造</w:t>
      </w:r>
      <w:r>
        <w:rPr>
          <w:rFonts w:hint="default" w:ascii="宋体" w:hAnsi="宋体"/>
          <w:sz w:val="24"/>
          <w:lang w:val="en-US" w:eastAsia="zh-CN"/>
        </w:rPr>
        <w:t>工程</w:t>
      </w:r>
    </w:p>
    <w:p>
      <w:pPr>
        <w:spacing w:line="360" w:lineRule="auto"/>
        <w:ind w:firstLine="482" w:firstLineChars="200"/>
        <w:jc w:val="left"/>
        <w:rPr>
          <w:rFonts w:ascii="宋体" w:hAnsi="宋体"/>
          <w:color w:val="FF0000"/>
          <w:sz w:val="24"/>
        </w:rPr>
      </w:pPr>
      <w:r>
        <w:rPr>
          <w:rFonts w:hint="eastAsia" w:ascii="宋体" w:hAnsi="宋体"/>
          <w:b/>
          <w:sz w:val="24"/>
        </w:rPr>
        <w:t>2</w:t>
      </w:r>
      <w:r>
        <w:rPr>
          <w:rFonts w:hint="eastAsia" w:ascii="宋体" w:hAnsi="宋体"/>
          <w:b/>
          <w:sz w:val="24"/>
          <w:lang w:eastAsia="zh-CN"/>
        </w:rPr>
        <w:t>、</w:t>
      </w:r>
      <w:r>
        <w:rPr>
          <w:rFonts w:hint="eastAsia" w:ascii="宋体" w:hAnsi="宋体"/>
          <w:b/>
          <w:sz w:val="24"/>
        </w:rPr>
        <w:t>预算价(</w:t>
      </w:r>
      <w:r>
        <w:rPr>
          <w:rFonts w:hint="eastAsia" w:ascii="宋体" w:hAnsi="宋体"/>
          <w:sz w:val="24"/>
        </w:rPr>
        <w:t>控制价</w:t>
      </w:r>
      <w:r>
        <w:rPr>
          <w:rFonts w:hint="eastAsia" w:ascii="宋体" w:hAnsi="宋体"/>
          <w:b/>
          <w:sz w:val="24"/>
        </w:rPr>
        <w:t>)：</w:t>
      </w:r>
      <w:r>
        <w:rPr>
          <w:rFonts w:hint="eastAsia" w:ascii="宋体" w:hAnsi="宋体"/>
          <w:sz w:val="24"/>
          <w:lang w:val="en-US" w:eastAsia="zh-CN"/>
        </w:rPr>
        <w:t>捌万肆仟肆佰贰拾壹元柒角玖分</w:t>
      </w:r>
      <w:r>
        <w:rPr>
          <w:rFonts w:hint="eastAsia" w:ascii="宋体" w:hAnsi="宋体"/>
          <w:sz w:val="24"/>
        </w:rPr>
        <w:t>（￥：84421.79）</w:t>
      </w:r>
    </w:p>
    <w:p>
      <w:pPr>
        <w:spacing w:line="360" w:lineRule="auto"/>
        <w:ind w:firstLine="482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  <w:shd w:val="clear" w:color="auto" w:fill="FFFFFF"/>
        </w:rPr>
        <w:t>3</w:t>
      </w:r>
      <w:r>
        <w:rPr>
          <w:rFonts w:ascii="宋体" w:hAnsi="宋体"/>
          <w:b/>
          <w:sz w:val="24"/>
          <w:shd w:val="clear" w:color="auto" w:fill="FFFFFF"/>
        </w:rPr>
        <w:t>、项目内容：</w:t>
      </w:r>
      <w:r>
        <w:rPr>
          <w:rFonts w:hint="default" w:ascii="宋体" w:hAnsi="宋体"/>
          <w:sz w:val="24"/>
          <w:lang w:val="en-US" w:eastAsia="zh-CN"/>
        </w:rPr>
        <w:t>洗车机安装</w:t>
      </w:r>
      <w:r>
        <w:rPr>
          <w:rFonts w:hint="eastAsia" w:ascii="宋体" w:hAnsi="宋体"/>
          <w:sz w:val="24"/>
          <w:lang w:val="en-US" w:eastAsia="zh-CN"/>
        </w:rPr>
        <w:t>土建改造</w:t>
      </w:r>
      <w:r>
        <w:rPr>
          <w:rFonts w:hint="default" w:ascii="宋体" w:hAnsi="宋体"/>
          <w:sz w:val="24"/>
          <w:lang w:val="en-US" w:eastAsia="zh-CN"/>
        </w:rPr>
        <w:t>工程</w:t>
      </w:r>
      <w:r>
        <w:rPr>
          <w:rFonts w:hint="eastAsia" w:ascii="宋体" w:hAnsi="宋体"/>
          <w:sz w:val="24"/>
        </w:rPr>
        <w:t>，具体施工内容详见工程量清单、控制价及抽签方案规定的全部内容。</w:t>
      </w:r>
    </w:p>
    <w:p>
      <w:pPr>
        <w:spacing w:line="360" w:lineRule="auto"/>
        <w:ind w:firstLine="482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  <w:shd w:val="clear" w:color="auto" w:fill="FFFFFF"/>
        </w:rPr>
        <w:t>4、</w:t>
      </w:r>
      <w:r>
        <w:rPr>
          <w:rFonts w:hint="eastAsia" w:ascii="宋体" w:hAnsi="宋体"/>
          <w:b/>
          <w:sz w:val="24"/>
        </w:rPr>
        <w:t>完工期：</w:t>
      </w:r>
      <w:r>
        <w:rPr>
          <w:rFonts w:hint="eastAsia" w:ascii="宋体" w:hAnsi="宋体"/>
          <w:sz w:val="24"/>
        </w:rPr>
        <w:t>合同签订后</w:t>
      </w:r>
      <w:r>
        <w:rPr>
          <w:rFonts w:hint="eastAsia" w:ascii="宋体" w:hAnsi="宋体"/>
          <w:color w:val="FF0000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>15</w:t>
      </w:r>
      <w:r>
        <w:rPr>
          <w:rFonts w:hint="eastAsia" w:ascii="宋体" w:hAnsi="宋体"/>
          <w:sz w:val="24"/>
        </w:rPr>
        <w:t>个日历天</w:t>
      </w:r>
    </w:p>
    <w:p>
      <w:pPr>
        <w:spacing w:line="360" w:lineRule="auto"/>
        <w:ind w:firstLine="482" w:firstLineChars="200"/>
        <w:jc w:val="lef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5</w:t>
      </w:r>
      <w:r>
        <w:rPr>
          <w:rFonts w:ascii="宋体" w:hAnsi="宋体"/>
          <w:b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、库类别：</w:t>
      </w: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市政公用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工</w:t>
      </w:r>
      <w:bookmarkStart w:id="0" w:name="_GoBack"/>
      <w:bookmarkEnd w:id="0"/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程</w:t>
      </w:r>
    </w:p>
    <w:p>
      <w:pPr>
        <w:spacing w:line="460" w:lineRule="exact"/>
        <w:ind w:firstLine="562" w:firstLineChars="200"/>
        <w:outlineLvl w:val="0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二、抽签时间及地点</w:t>
      </w:r>
    </w:p>
    <w:p>
      <w:pPr>
        <w:spacing w:line="460" w:lineRule="exact"/>
        <w:ind w:firstLine="480" w:firstLineChars="200"/>
        <w:rPr>
          <w:rFonts w:hint="default" w:ascii="宋体" w:hAnsi="宋体" w:eastAsia="宋体"/>
          <w:bCs/>
          <w:color w:val="auto"/>
          <w:sz w:val="24"/>
          <w:shd w:val="clear" w:color="auto" w:fill="FFFFFF"/>
          <w:lang w:val="en-US" w:eastAsia="zh-CN"/>
        </w:rPr>
      </w:pPr>
      <w:r>
        <w:rPr>
          <w:rFonts w:ascii="宋体" w:hAnsi="宋体"/>
          <w:color w:val="000000"/>
          <w:sz w:val="24"/>
          <w:shd w:val="clear" w:color="auto" w:fill="FFFFFF"/>
        </w:rPr>
        <w:t>1、抽签时间：</w:t>
      </w:r>
      <w:r>
        <w:rPr>
          <w:rFonts w:hint="eastAsia" w:ascii="宋体" w:hAnsi="宋体"/>
          <w:bCs/>
          <w:color w:val="auto"/>
          <w:sz w:val="24"/>
          <w:shd w:val="clear" w:color="auto" w:fill="FFFFFF"/>
          <w:lang w:val="en-US" w:eastAsia="zh-CN"/>
        </w:rPr>
        <w:t>2021</w:t>
      </w:r>
      <w:r>
        <w:rPr>
          <w:rFonts w:ascii="宋体" w:hAnsi="宋体"/>
          <w:bCs/>
          <w:color w:val="auto"/>
          <w:sz w:val="24"/>
          <w:shd w:val="clear" w:color="auto" w:fill="FFFFFF"/>
        </w:rPr>
        <w:t>年</w:t>
      </w:r>
      <w:r>
        <w:rPr>
          <w:rFonts w:hint="eastAsia" w:ascii="宋体" w:hAnsi="宋体"/>
          <w:bCs/>
          <w:color w:val="auto"/>
          <w:sz w:val="24"/>
          <w:shd w:val="clear" w:color="auto" w:fill="FFFFFF"/>
          <w:lang w:val="en-US" w:eastAsia="zh-CN"/>
        </w:rPr>
        <w:t xml:space="preserve"> 7</w:t>
      </w:r>
      <w:r>
        <w:rPr>
          <w:rFonts w:ascii="宋体" w:hAnsi="宋体"/>
          <w:bCs/>
          <w:color w:val="auto"/>
          <w:sz w:val="24"/>
          <w:shd w:val="clear" w:color="auto" w:fill="FFFFFF"/>
        </w:rPr>
        <w:t>月</w:t>
      </w:r>
      <w:r>
        <w:rPr>
          <w:rFonts w:hint="eastAsia" w:ascii="宋体" w:hAnsi="宋体"/>
          <w:bCs/>
          <w:color w:val="auto"/>
          <w:sz w:val="24"/>
          <w:shd w:val="clear" w:color="auto" w:fill="FFFFFF"/>
          <w:lang w:val="en-US" w:eastAsia="zh-CN"/>
        </w:rPr>
        <w:t xml:space="preserve"> 5</w:t>
      </w:r>
      <w:r>
        <w:rPr>
          <w:rFonts w:ascii="宋体" w:hAnsi="宋体"/>
          <w:bCs/>
          <w:color w:val="auto"/>
          <w:sz w:val="24"/>
          <w:shd w:val="clear" w:color="auto" w:fill="FFFFFF"/>
        </w:rPr>
        <w:t>日</w:t>
      </w:r>
      <w:r>
        <w:rPr>
          <w:rFonts w:hint="eastAsia" w:ascii="宋体" w:hAnsi="宋体"/>
          <w:bCs/>
          <w:color w:val="auto"/>
          <w:sz w:val="24"/>
          <w:shd w:val="clear" w:color="auto" w:fill="FFFFFF"/>
          <w:lang w:val="en-US" w:eastAsia="zh-CN"/>
        </w:rPr>
        <w:t>09:00时</w:t>
      </w:r>
    </w:p>
    <w:p>
      <w:pPr>
        <w:spacing w:line="460" w:lineRule="exact"/>
        <w:ind w:firstLine="480" w:firstLineChars="200"/>
        <w:rPr>
          <w:rFonts w:hint="default" w:ascii="宋体" w:hAnsi="宋体"/>
          <w:bCs/>
          <w:color w:val="000000"/>
          <w:sz w:val="24"/>
          <w:shd w:val="clear" w:color="auto" w:fill="FFFFFF"/>
          <w:lang w:val="en-US"/>
        </w:rPr>
      </w:pPr>
      <w:r>
        <w:rPr>
          <w:rFonts w:ascii="宋体" w:hAnsi="宋体"/>
          <w:color w:val="000000"/>
          <w:sz w:val="24"/>
          <w:shd w:val="clear" w:color="auto" w:fill="FFFFFF"/>
        </w:rPr>
        <w:t>2、抽签地点：</w:t>
      </w:r>
      <w:r>
        <w:rPr>
          <w:rFonts w:hint="eastAsia" w:ascii="宋体" w:hAnsi="宋体"/>
          <w:sz w:val="24"/>
          <w:lang w:val="en-US" w:eastAsia="zh-CN"/>
        </w:rPr>
        <w:t>巢湖市公共交通有限公司四楼会议室</w:t>
      </w:r>
    </w:p>
    <w:p>
      <w:pPr>
        <w:spacing w:line="460" w:lineRule="exact"/>
        <w:ind w:firstLine="562" w:firstLineChars="200"/>
        <w:outlineLvl w:val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三、施工单位资质要求</w:t>
      </w:r>
    </w:p>
    <w:p>
      <w:pPr>
        <w:autoSpaceDE w:val="0"/>
        <w:autoSpaceDN w:val="0"/>
        <w:adjustRightInd w:val="0"/>
        <w:spacing w:line="46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1、具有市政公用工程施工总承包三级及以上</w:t>
      </w:r>
      <w:r>
        <w:rPr>
          <w:rFonts w:hint="eastAsia" w:ascii="宋体" w:hAnsi="宋体"/>
          <w:sz w:val="24"/>
          <w:lang w:val="en-US" w:eastAsia="zh-CN"/>
        </w:rPr>
        <w:t>资质</w:t>
      </w:r>
      <w:r>
        <w:rPr>
          <w:rFonts w:hint="eastAsia" w:ascii="宋体" w:hAnsi="宋体"/>
          <w:sz w:val="24"/>
        </w:rPr>
        <w:t>的独立法人资格，项目负责人由市政公用工程专业二级及以上注册建造师担任。</w:t>
      </w:r>
    </w:p>
    <w:p>
      <w:pPr>
        <w:autoSpaceDE w:val="0"/>
        <w:autoSpaceDN w:val="0"/>
        <w:adjustRightInd w:val="0"/>
        <w:spacing w:line="460" w:lineRule="exact"/>
        <w:ind w:firstLine="480" w:firstLineChars="200"/>
        <w:jc w:val="lef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2、定点库资格未被暂停的。</w:t>
      </w:r>
    </w:p>
    <w:p>
      <w:pPr>
        <w:spacing w:line="460" w:lineRule="exact"/>
        <w:ind w:firstLine="482" w:firstLineChars="200"/>
        <w:outlineLvl w:val="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  <w:shd w:val="clear" w:color="auto" w:fill="FFFFFF"/>
        </w:rPr>
        <w:t>四、合同签订价款、结算及支付办法</w:t>
      </w:r>
    </w:p>
    <w:p>
      <w:pPr>
        <w:spacing w:line="360" w:lineRule="auto"/>
        <w:ind w:firstLine="470" w:firstLineChars="196"/>
        <w:outlineLvl w:val="0"/>
        <w:rPr>
          <w:rFonts w:ascii="宋体" w:hAnsi="宋体"/>
          <w:sz w:val="24"/>
          <w:shd w:val="clear" w:color="auto" w:fill="FFFFFF"/>
        </w:rPr>
      </w:pPr>
      <w:r>
        <w:rPr>
          <w:rFonts w:hint="eastAsia" w:ascii="宋体" w:hAnsi="宋体"/>
          <w:sz w:val="24"/>
        </w:rPr>
        <w:t>1、工程款拨付：</w:t>
      </w:r>
      <w:r>
        <w:rPr>
          <w:rFonts w:hint="eastAsia" w:ascii="宋体" w:hAnsi="宋体"/>
          <w:sz w:val="24"/>
          <w:shd w:val="clear" w:color="auto" w:fill="FFFFFF"/>
        </w:rPr>
        <w:t>工程竣工验收合格后付至实际完成合格工程价款的50%，决算审计完成后付至审定价款的97%，其余3%为工程质保金，工程无质量问题，发包人在工程质量验收质保期满后将质保金无息返还给承包人，但并不免除承包人在保修期内的保修责任。竣工结算时，以审计结果作为项目建设单位支付结算款项的依据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color w:val="FF0000"/>
          <w:sz w:val="24"/>
        </w:rPr>
      </w:pPr>
      <w:r>
        <w:rPr>
          <w:rFonts w:hint="eastAsia" w:ascii="宋体" w:hAnsi="宋体"/>
          <w:sz w:val="24"/>
        </w:rPr>
        <w:t>2. 合同暂定价格（预算价）：</w:t>
      </w:r>
      <w:r>
        <w:rPr>
          <w:rFonts w:hint="eastAsia" w:ascii="宋体" w:hAnsi="宋体"/>
          <w:sz w:val="24"/>
          <w:lang w:val="en-US" w:eastAsia="zh-CN"/>
        </w:rPr>
        <w:t>捌万肆仟肆佰贰拾壹元柒角玖分</w:t>
      </w:r>
      <w:r>
        <w:rPr>
          <w:rFonts w:hint="eastAsia" w:ascii="宋体" w:hAnsi="宋体"/>
          <w:sz w:val="24"/>
        </w:rPr>
        <w:t>（￥：84421.79）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  <w:lang w:val="zh-CN"/>
        </w:rPr>
      </w:pPr>
    </w:p>
    <w:p>
      <w:pPr>
        <w:spacing w:line="440" w:lineRule="exact"/>
        <w:ind w:firstLine="480" w:firstLineChars="200"/>
        <w:rPr>
          <w:rFonts w:ascii="宋体" w:hAnsi="宋体"/>
          <w:color w:val="FF0000"/>
          <w:sz w:val="24"/>
        </w:rPr>
      </w:pPr>
      <w:r>
        <w:rPr>
          <w:rFonts w:ascii="宋体" w:hAnsi="宋体" w:cs="宋体"/>
          <w:sz w:val="24"/>
          <w:lang w:val="zh-CN"/>
        </w:rPr>
        <w:t>项目合同价暂定为</w:t>
      </w:r>
      <w:r>
        <w:rPr>
          <w:rFonts w:hint="eastAsia" w:ascii="宋体" w:hAnsi="宋体" w:cs="宋体"/>
          <w:sz w:val="24"/>
          <w:lang w:val="zh-CN"/>
        </w:rPr>
        <w:t>预</w:t>
      </w:r>
      <w:r>
        <w:rPr>
          <w:rFonts w:ascii="宋体" w:hAnsi="宋体" w:cs="宋体"/>
          <w:sz w:val="24"/>
          <w:lang w:val="zh-CN"/>
        </w:rPr>
        <w:t>算价，</w:t>
      </w:r>
      <w:r>
        <w:rPr>
          <w:rFonts w:hint="eastAsia" w:ascii="宋体" w:hAnsi="宋体" w:cs="宋体"/>
          <w:sz w:val="24"/>
          <w:lang w:val="zh-CN"/>
        </w:rPr>
        <w:t>预</w:t>
      </w:r>
      <w:r>
        <w:rPr>
          <w:rFonts w:ascii="宋体" w:hAnsi="宋体" w:cs="宋体"/>
          <w:sz w:val="24"/>
          <w:lang w:val="zh-CN"/>
        </w:rPr>
        <w:t>算价</w:t>
      </w:r>
      <w:r>
        <w:rPr>
          <w:rFonts w:hint="eastAsia" w:ascii="宋体" w:hAnsi="宋体" w:cs="宋体"/>
          <w:sz w:val="24"/>
          <w:lang w:val="zh-CN"/>
        </w:rPr>
        <w:t>为根据现行定额和取费基准计算得出的工程价款，合同书暂定价仅用于发放中标通知书、签订合同书，与工程竣工审计价和结算价无关。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</w:t>
      </w:r>
      <w:r>
        <w:rPr>
          <w:rFonts w:ascii="宋体" w:hAnsi="宋体"/>
          <w:sz w:val="24"/>
        </w:rPr>
        <w:t xml:space="preserve"> 项目</w:t>
      </w:r>
      <w:r>
        <w:rPr>
          <w:rFonts w:hint="eastAsia" w:ascii="宋体" w:hAnsi="宋体"/>
          <w:sz w:val="24"/>
        </w:rPr>
        <w:t>结算方式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单个零星工程结算价=依据招标文件规定的方法计算得出的工程竣工审计价×</w:t>
      </w:r>
      <w:r>
        <w:rPr>
          <w:rFonts w:ascii="宋体" w:hAnsi="宋体" w:cs="宋体"/>
          <w:sz w:val="24"/>
          <w:lang w:val="zh-CN"/>
        </w:rPr>
        <w:t>（1－</w:t>
      </w:r>
      <w:r>
        <w:rPr>
          <w:rFonts w:hint="eastAsia" w:ascii="宋体" w:hAnsi="宋体" w:cs="宋体"/>
          <w:sz w:val="24"/>
          <w:lang w:val="zh-CN"/>
        </w:rPr>
        <w:t>本专业合同</w:t>
      </w:r>
      <w:r>
        <w:rPr>
          <w:rFonts w:ascii="宋体" w:hAnsi="宋体" w:cs="宋体"/>
          <w:sz w:val="24"/>
          <w:lang w:val="zh-CN"/>
        </w:rPr>
        <w:t>优惠费率）</w:t>
      </w:r>
      <w:r>
        <w:rPr>
          <w:rFonts w:hint="eastAsia" w:ascii="宋体" w:hAnsi="宋体" w:cs="宋体"/>
          <w:sz w:val="24"/>
          <w:lang w:val="zh-CN"/>
        </w:rPr>
        <w:t>。</w:t>
      </w:r>
      <w:r>
        <w:rPr>
          <w:rFonts w:ascii="宋体" w:hAnsi="宋体" w:cs="宋体"/>
          <w:sz w:val="24"/>
          <w:lang w:val="zh-CN"/>
        </w:rPr>
        <w:t>结算价不得超过</w:t>
      </w:r>
      <w:r>
        <w:rPr>
          <w:rFonts w:hint="eastAsia" w:ascii="宋体" w:hAnsi="宋体" w:cs="宋体"/>
          <w:sz w:val="24"/>
          <w:lang w:val="zh-CN"/>
        </w:rPr>
        <w:t>立项金额及控制</w:t>
      </w:r>
      <w:r>
        <w:rPr>
          <w:rFonts w:ascii="宋体" w:hAnsi="宋体" w:cs="宋体"/>
          <w:sz w:val="24"/>
          <w:lang w:val="zh-CN"/>
        </w:rPr>
        <w:t>价</w:t>
      </w:r>
      <w:r>
        <w:rPr>
          <w:rFonts w:hint="eastAsia" w:ascii="宋体" w:hAnsi="宋体" w:cs="宋体"/>
          <w:sz w:val="24"/>
          <w:lang w:val="zh-CN"/>
        </w:rPr>
        <w:t>。</w:t>
      </w:r>
    </w:p>
    <w:p>
      <w:pPr>
        <w:spacing w:line="440" w:lineRule="exact"/>
        <w:ind w:firstLine="480" w:firstLineChars="200"/>
        <w:rPr>
          <w:rFonts w:ascii="宋体" w:hAnsi="宋体"/>
          <w:b/>
          <w:color w:val="auto"/>
          <w:sz w:val="24"/>
        </w:rPr>
      </w:pPr>
      <w:r>
        <w:rPr>
          <w:rFonts w:hint="eastAsia" w:ascii="宋体" w:hAnsi="宋体"/>
          <w:sz w:val="24"/>
        </w:rPr>
        <w:t>其中工程竣工审计价为审计部门依据相关定额，根据实际完成工程量计算得出，该审计价不得下浮。结算价为工程竣工后招标人实际应当支付的价款，是中标人编制的工程结算经业务委托审计后，在工程竣工审计价的基础上再乘以（</w:t>
      </w:r>
      <w:r>
        <w:rPr>
          <w:rFonts w:ascii="宋体" w:hAnsi="宋体"/>
          <w:sz w:val="24"/>
        </w:rPr>
        <w:t>1－</w:t>
      </w:r>
      <w:r>
        <w:rPr>
          <w:rFonts w:hint="eastAsia" w:ascii="宋体" w:hAnsi="宋体"/>
          <w:sz w:val="24"/>
        </w:rPr>
        <w:t>本专业合同优惠费率</w:t>
      </w:r>
      <w:r>
        <w:rPr>
          <w:rFonts w:hint="eastAsia" w:ascii="宋体" w:hAnsi="宋体"/>
          <w:sz w:val="24"/>
          <w:lang w:val="en-US" w:eastAsia="zh-CN"/>
        </w:rPr>
        <w:t>30</w:t>
      </w:r>
      <w:r>
        <w:rPr>
          <w:rFonts w:hint="eastAsia" w:ascii="宋体" w:hAnsi="宋体"/>
          <w:sz w:val="24"/>
        </w:rPr>
        <w:t>%）计算得出。下浮包括工程所用大宗主要材料。</w:t>
      </w:r>
      <w:r>
        <w:rPr>
          <w:rFonts w:hint="eastAsia" w:ascii="宋体" w:hAnsi="宋体"/>
          <w:color w:val="auto"/>
          <w:sz w:val="24"/>
          <w:highlight w:val="none"/>
        </w:rPr>
        <w:t>(注:最低优惠费率为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30</w:t>
      </w:r>
      <w:r>
        <w:rPr>
          <w:rFonts w:hint="eastAsia" w:ascii="宋体" w:hAnsi="宋体"/>
          <w:color w:val="auto"/>
          <w:sz w:val="24"/>
          <w:highlight w:val="none"/>
        </w:rPr>
        <w:t>%，本招标文件约定的定点库专业优惠费率为最低专业优惠费率，各具体项目的委托单位可以结合项目实际，对本招标文件约定的专业优惠费率进行合理提高，但不得明显低于成本。如抽签项目的委托单位对本招标文件约定的专业</w:t>
      </w:r>
      <w:r>
        <w:rPr>
          <w:rFonts w:hint="eastAsia" w:hAnsi="宋体"/>
          <w:b/>
          <w:color w:val="auto"/>
          <w:sz w:val="24"/>
          <w:highlight w:val="none"/>
        </w:rPr>
        <w:t>优惠费率</w:t>
      </w:r>
      <w:r>
        <w:rPr>
          <w:rFonts w:hint="eastAsia" w:ascii="宋体" w:hAnsi="宋体"/>
          <w:color w:val="auto"/>
          <w:sz w:val="24"/>
          <w:highlight w:val="none"/>
        </w:rPr>
        <w:t>进行</w:t>
      </w:r>
      <w:r>
        <w:rPr>
          <w:rFonts w:hint="eastAsia" w:ascii="宋体" w:hAnsi="宋体"/>
          <w:b/>
          <w:color w:val="auto"/>
          <w:sz w:val="24"/>
          <w:highlight w:val="none"/>
        </w:rPr>
        <w:t>提高</w:t>
      </w:r>
      <w:r>
        <w:rPr>
          <w:rFonts w:hint="eastAsia" w:ascii="宋体" w:hAnsi="宋体"/>
          <w:color w:val="auto"/>
          <w:sz w:val="24"/>
          <w:highlight w:val="none"/>
        </w:rPr>
        <w:t>的，须在所有提交承诺函（在承诺函中须响应该费率）的入库单位中随机抽取。</w:t>
      </w:r>
      <w:r>
        <w:rPr>
          <w:rFonts w:ascii="宋体" w:hAnsi="宋体"/>
          <w:color w:val="auto"/>
          <w:sz w:val="24"/>
          <w:highlight w:val="none"/>
        </w:rPr>
        <w:t>)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60" w:lineRule="exact"/>
        <w:ind w:firstLine="480" w:firstLineChars="200"/>
        <w:outlineLvl w:val="0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4、结算方法及依据</w:t>
      </w:r>
    </w:p>
    <w:p>
      <w:pPr>
        <w:snapToGrid w:val="0"/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单个零星项目工程结算和审计采用2018版安徽省建设工程计价依据（以下简称2018版计价依据）配套定额，即《安徽省建设工程费用定额》、《安徽省建设工程施工机械台班费用编制规则》、《安徽省建设工程计价定额(共用册）》、《安徽省建筑工程计价定额》、《安徽省装饰装修工程计价定额》、《安徽省安装工程计价定额》、《安徽省市政工程计价定额》、《安徽省园林绿化工程计价定额》、《安徽省仿古建筑工程计价定额》等相关规定。人工费调整执行合肥市造价站最新相关文件规定。</w:t>
      </w:r>
    </w:p>
    <w:p>
      <w:pPr>
        <w:adjustRightInd w:val="0"/>
        <w:snapToGrid w:val="0"/>
        <w:spacing w:line="500" w:lineRule="exact"/>
        <w:ind w:right="-10" w:firstLine="480" w:firstLineChars="200"/>
        <w:rPr>
          <w:rFonts w:ascii="宋体" w:hAnsi="宋体" w:cs="宋体"/>
          <w:color w:val="FF0000"/>
          <w:sz w:val="24"/>
        </w:rPr>
      </w:pPr>
      <w:r>
        <w:rPr>
          <w:rFonts w:hint="eastAsia" w:ascii="宋体" w:hAnsi="宋体"/>
          <w:color w:val="FF0000"/>
          <w:sz w:val="24"/>
        </w:rPr>
        <w:t>材料价格按合肥市造价站发布的市场价格信息(巢湖)（执行月份按工程开工前一个月）</w:t>
      </w:r>
    </w:p>
    <w:p>
      <w:pPr>
        <w:spacing w:line="360" w:lineRule="auto"/>
        <w:ind w:firstLine="480" w:firstLineChars="200"/>
        <w:rPr>
          <w:rFonts w:ascii="宋体" w:hAnsi="宋体" w:cs="Arial"/>
          <w:sz w:val="24"/>
        </w:rPr>
      </w:pPr>
    </w:p>
    <w:p>
      <w:pPr>
        <w:spacing w:line="460" w:lineRule="exact"/>
        <w:ind w:firstLine="482" w:firstLineChars="200"/>
        <w:outlineLvl w:val="0"/>
        <w:rPr>
          <w:rFonts w:ascii="宋体" w:hAnsi="宋体"/>
          <w:b/>
          <w:color w:val="000000"/>
          <w:sz w:val="24"/>
          <w:shd w:val="clear" w:color="auto" w:fill="FFFFFF"/>
        </w:rPr>
      </w:pPr>
      <w:r>
        <w:rPr>
          <w:rFonts w:hint="eastAsia" w:ascii="宋体" w:hAnsi="宋体"/>
          <w:b/>
          <w:color w:val="000000"/>
          <w:sz w:val="24"/>
          <w:shd w:val="clear" w:color="auto" w:fill="FFFFFF"/>
        </w:rPr>
        <w:t>五、其他</w:t>
      </w:r>
    </w:p>
    <w:p>
      <w:pPr>
        <w:spacing w:line="460" w:lineRule="exact"/>
        <w:ind w:firstLine="480" w:firstLineChars="200"/>
        <w:outlineLvl w:val="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未尽事宜以巢湖市20</w:t>
      </w:r>
      <w:r>
        <w:rPr>
          <w:rFonts w:hint="eastAsia" w:ascii="宋体" w:hAnsi="宋体"/>
          <w:color w:val="000000"/>
          <w:sz w:val="24"/>
          <w:shd w:val="clear" w:color="auto" w:fill="FFFFFF"/>
          <w:lang w:val="en-US" w:eastAsia="zh-CN"/>
        </w:rPr>
        <w:t>20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-202</w:t>
      </w:r>
      <w:r>
        <w:rPr>
          <w:rFonts w:hint="eastAsia" w:ascii="宋体" w:hAnsi="宋体"/>
          <w:color w:val="000000"/>
          <w:sz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年度小额施工类定点单位（房建、公路、水利水电、市政、园林绿化、装修装饰、钢结构工程）</w:t>
      </w:r>
      <w:r>
        <w:rPr>
          <w:rFonts w:hint="eastAsia" w:ascii="宋体" w:hAnsi="宋体"/>
          <w:color w:val="FF0000"/>
          <w:sz w:val="24"/>
          <w:shd w:val="clear" w:color="auto" w:fill="FFFFFF"/>
        </w:rPr>
        <w:t>招标文件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为准。</w:t>
      </w:r>
    </w:p>
    <w:p>
      <w:pPr>
        <w:spacing w:line="460" w:lineRule="exact"/>
        <w:ind w:firstLine="480" w:firstLineChars="200"/>
        <w:rPr>
          <w:rFonts w:ascii="宋体" w:hAnsi="宋体" w:cs="Arial"/>
          <w:color w:val="000000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cs="Arial"/>
          <w:color w:val="000000"/>
          <w:sz w:val="24"/>
        </w:rPr>
      </w:pPr>
    </w:p>
    <w:p>
      <w:pPr>
        <w:spacing w:line="500" w:lineRule="exact"/>
        <w:ind w:right="104"/>
        <w:jc w:val="right"/>
        <w:rPr>
          <w:rFonts w:ascii="宋体" w:hAnsi="宋体"/>
          <w:color w:val="000000"/>
          <w:sz w:val="24"/>
          <w:shd w:val="clear" w:color="auto" w:fill="FFFFFF"/>
        </w:rPr>
      </w:pPr>
    </w:p>
    <w:p>
      <w:pPr>
        <w:jc w:val="right"/>
        <w:rPr>
          <w:rFonts w:hint="eastAsia" w:ascii="宋体" w:hAnsi="宋体"/>
          <w:color w:val="000000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 xml:space="preserve">                                      </w:t>
      </w:r>
      <w:r>
        <w:rPr>
          <w:rFonts w:hint="eastAsia" w:ascii="宋体" w:hAnsi="宋体"/>
          <w:color w:val="000000"/>
          <w:sz w:val="24"/>
          <w:shd w:val="clear" w:color="auto" w:fill="FFFFFF"/>
          <w:lang w:val="en-US" w:eastAsia="zh-CN"/>
        </w:rPr>
        <w:t>巢湖市公共交通有限公司</w:t>
      </w:r>
    </w:p>
    <w:p>
      <w:pPr>
        <w:spacing w:line="460" w:lineRule="exact"/>
        <w:ind w:firstLine="480" w:firstLineChars="200"/>
        <w:outlineLvl w:val="0"/>
        <w:rPr>
          <w:rFonts w:hint="eastAsia"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 xml:space="preserve">  </w:t>
      </w:r>
      <w:r>
        <w:rPr>
          <w:rFonts w:hint="eastAsia" w:ascii="宋体" w:hAnsi="宋体"/>
          <w:color w:val="000000"/>
          <w:sz w:val="24"/>
          <w:shd w:val="clear" w:color="auto" w:fill="FFFFFF"/>
          <w:lang w:val="en-US" w:eastAsia="zh-CN"/>
        </w:rPr>
        <w:t xml:space="preserve">                                                    2021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年</w:t>
      </w:r>
      <w:r>
        <w:rPr>
          <w:rFonts w:hint="eastAsia" w:ascii="宋体" w:hAnsi="宋体"/>
          <w:color w:val="000000"/>
          <w:sz w:val="24"/>
          <w:shd w:val="clear" w:color="auto" w:fill="FFFFFF"/>
          <w:lang w:val="en-US" w:eastAsia="zh-CN"/>
        </w:rPr>
        <w:t xml:space="preserve"> 7 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月</w:t>
      </w:r>
      <w:r>
        <w:rPr>
          <w:rFonts w:hint="eastAsia" w:ascii="宋体" w:hAnsi="宋体"/>
          <w:color w:val="000000"/>
          <w:sz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日</w:t>
      </w:r>
    </w:p>
    <w:p/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300E5"/>
    <w:rsid w:val="0F6D1EE0"/>
    <w:rsid w:val="1897110E"/>
    <w:rsid w:val="1CE805F8"/>
    <w:rsid w:val="2ED20773"/>
    <w:rsid w:val="302F69FB"/>
    <w:rsid w:val="36F8725E"/>
    <w:rsid w:val="38AB2FF2"/>
    <w:rsid w:val="3D333C13"/>
    <w:rsid w:val="48157AB7"/>
    <w:rsid w:val="4EE90278"/>
    <w:rsid w:val="4F4300E5"/>
    <w:rsid w:val="55E14925"/>
    <w:rsid w:val="57505718"/>
    <w:rsid w:val="591A0C1D"/>
    <w:rsid w:val="64155587"/>
    <w:rsid w:val="6B6C14FD"/>
    <w:rsid w:val="7910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2021-03-15T00:43:00Z</dcterms:created>
  <dc:creator>天蝎座</dc:creator>
  <cp:lastModifiedBy>Administrator</cp:lastModifiedBy>
  <cp:lastPrinted>2021-04-06T03:33:00Z</cp:lastPrinted>
  <dcterms:modified xsi:type="dcterms:W3CDTF">2021-07-01T08:47:38Z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7D72DF02E8154684859E4E775F38F942</vt:lpwstr>
  </property>
</Properties>
</file>